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textAlignment w:val="baseline"/>
        <w:rPr>
          <w:sz w:val="30"/>
          <w:szCs w:val="30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学生回国报账流程说明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textAlignment w:val="baseline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1）使用学号登录四川大学学生出国（境）网上备案系统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2）确认是否已填写《学生入境确认表》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3）在系统页面右侧，点击相应的出国报账申请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4）大川视界等校级专项的报账事宜，按相关项目的要求执行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5）非大川视界等校级专项，进入申请主页面，填写《资助情况说明》（有 * 栏目为必填，默认信息请自行核对）→上传附件→保存→确认信息完整无误后提交（资助额度不能超过《各国家和地区住宿费、伙食费、公杂费开支标准表》）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6）导出并打印提交的《资助情况说明》。如系学校职能部门经费资助，需学校职能部门签字盖章；如系所属院系（中心、所）或导师课题经费资助，需项目负责人签字、所属院系（中心、所）盖章；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7）根据资助的经费来源联系学校部门、院系（中心、所）或导师，在学校财务系统填写并打印报账申请单，由学校职能部门、院系（中心、所）或导师签字盖章；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8）在四川大学学生出国（境）网上备案系统提交报账申请的一个月内，经办人需将财务报账所需的全部材料（如相关票据、行程单、出入境记录等）、《资助情况说明》、系统导出并打印《四川大学学生出国备案表》交至望江校区行政楼511室签章，再到财务处报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zk3M2M0YTk1ZjIxMTVhMDdhYTJhZTc5ODI3YzQifQ=="/>
  </w:docVars>
  <w:rsids>
    <w:rsidRoot w:val="00000000"/>
    <w:rsid w:val="383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2024-08-15T01:29:15Z</dcterms:created>
  <dc:creator>yb-ylq</dc:creator>
  <cp:lastModifiedBy>hxkq-ybylq</cp:lastModifiedBy>
  <dcterms:modified xsi:type="dcterms:W3CDTF">2024-08-15T01:29:20Z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39D04896DFFF47D7834B8AD4EFB0AB47_12</vt:lpwstr>
  </property>
</Properties>
</file>